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58" w:rsidRPr="002B3158" w:rsidRDefault="002B3158" w:rsidP="002B3158">
      <w:pPr>
        <w:jc w:val="center"/>
        <w:rPr>
          <w:rFonts w:ascii="Times New Roman" w:hAnsi="Times New Roman"/>
          <w:b/>
          <w:color w:val="FF0000"/>
          <w:sz w:val="32"/>
          <w:szCs w:val="32"/>
        </w:rPr>
      </w:pPr>
      <w:r w:rsidRPr="002B3158">
        <w:rPr>
          <w:rFonts w:ascii="Times New Roman" w:hAnsi="Times New Roman"/>
          <w:b/>
          <w:color w:val="FF0000"/>
          <w:sz w:val="32"/>
          <w:szCs w:val="32"/>
        </w:rPr>
        <w:t>Документы необходимые для открытия визы  в ОАЕ:</w:t>
      </w:r>
    </w:p>
    <w:p w:rsidR="002B3158" w:rsidRPr="002B3158" w:rsidRDefault="002B3158" w:rsidP="002B3158">
      <w:pPr>
        <w:jc w:val="both"/>
        <w:rPr>
          <w:rFonts w:ascii="Times New Roman" w:hAnsi="Times New Roman"/>
          <w:b/>
          <w:sz w:val="24"/>
          <w:szCs w:val="24"/>
        </w:rPr>
      </w:pP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 xml:space="preserve">- </w:t>
      </w:r>
      <w:r w:rsidRPr="002B3158">
        <w:rPr>
          <w:rFonts w:ascii="Times New Roman" w:hAnsi="Times New Roman"/>
          <w:b/>
          <w:sz w:val="24"/>
          <w:szCs w:val="24"/>
        </w:rPr>
        <w:t xml:space="preserve">цветная сканированная копия идентификационной страницы загранпаспорта </w:t>
      </w:r>
      <w:r w:rsidRPr="002B3158">
        <w:rPr>
          <w:rFonts w:ascii="Times New Roman" w:hAnsi="Times New Roman"/>
          <w:sz w:val="24"/>
          <w:szCs w:val="24"/>
        </w:rPr>
        <w:t xml:space="preserve">только в формате  </w:t>
      </w:r>
      <w:r w:rsidRPr="002B3158">
        <w:rPr>
          <w:rFonts w:ascii="Times New Roman" w:hAnsi="Times New Roman"/>
          <w:b/>
          <w:sz w:val="24"/>
          <w:szCs w:val="24"/>
        </w:rPr>
        <w:t>JPG (</w:t>
      </w:r>
      <w:r w:rsidRPr="002B3158">
        <w:rPr>
          <w:rFonts w:ascii="Times New Roman" w:hAnsi="Times New Roman"/>
          <w:b/>
          <w:sz w:val="24"/>
          <w:szCs w:val="24"/>
          <w:lang w:val="en-US"/>
        </w:rPr>
        <w:t>JPEG</w:t>
      </w:r>
      <w:r w:rsidRPr="002B3158">
        <w:rPr>
          <w:rFonts w:ascii="Times New Roman" w:hAnsi="Times New Roman"/>
          <w:b/>
          <w:sz w:val="24"/>
          <w:szCs w:val="24"/>
        </w:rPr>
        <w:t>)</w:t>
      </w:r>
      <w:r w:rsidRPr="002B3158">
        <w:rPr>
          <w:rFonts w:ascii="Times New Roman" w:hAnsi="Times New Roman"/>
          <w:sz w:val="24"/>
          <w:szCs w:val="24"/>
        </w:rPr>
        <w:t xml:space="preserve"> размером  не менее 150 кбайт.  </w:t>
      </w:r>
    </w:p>
    <w:p w:rsidR="002B3158" w:rsidRPr="002B3158" w:rsidRDefault="002B3158" w:rsidP="002B3158">
      <w:pPr>
        <w:jc w:val="both"/>
        <w:rPr>
          <w:rFonts w:ascii="Times New Roman" w:hAnsi="Times New Roman"/>
          <w:sz w:val="24"/>
          <w:szCs w:val="24"/>
        </w:rPr>
      </w:pPr>
      <w:r>
        <w:rPr>
          <w:rFonts w:ascii="Times New Roman" w:hAnsi="Times New Roman"/>
          <w:noProof/>
          <w:sz w:val="24"/>
          <w:szCs w:val="24"/>
          <w:lang w:val="ru-RU" w:eastAsia="ru-RU"/>
        </w:rPr>
        <w:drawing>
          <wp:inline distT="0" distB="0" distL="0" distR="0">
            <wp:extent cx="4495800" cy="3143250"/>
            <wp:effectExtent l="19050" t="0" r="0" b="0"/>
            <wp:docPr id="5" name="Рисунок 1" descr="Shchekin_Oleksandr_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hchekin_Oleksandr_pass"/>
                    <pic:cNvPicPr>
                      <a:picLocks noChangeAspect="1" noChangeArrowheads="1"/>
                    </pic:cNvPicPr>
                  </pic:nvPicPr>
                  <pic:blipFill>
                    <a:blip r:embed="rId7" cstate="print"/>
                    <a:srcRect/>
                    <a:stretch>
                      <a:fillRect/>
                    </a:stretch>
                  </pic:blipFill>
                  <pic:spPr bwMode="auto">
                    <a:xfrm>
                      <a:off x="0" y="0"/>
                      <a:ext cx="4495800" cy="3143250"/>
                    </a:xfrm>
                    <a:prstGeom prst="rect">
                      <a:avLst/>
                    </a:prstGeom>
                    <a:noFill/>
                    <a:ln w="9525">
                      <a:noFill/>
                      <a:miter lim="800000"/>
                      <a:headEnd/>
                      <a:tailEnd/>
                    </a:ln>
                  </pic:spPr>
                </pic:pic>
              </a:graphicData>
            </a:graphic>
          </wp:inline>
        </w:drawing>
      </w: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 xml:space="preserve">- </w:t>
      </w:r>
      <w:r w:rsidRPr="002B3158">
        <w:rPr>
          <w:rFonts w:ascii="Times New Roman" w:hAnsi="Times New Roman"/>
          <w:b/>
          <w:sz w:val="24"/>
          <w:szCs w:val="24"/>
        </w:rPr>
        <w:t xml:space="preserve">цветная сканированная фотография </w:t>
      </w:r>
      <w:r w:rsidRPr="002B3158">
        <w:rPr>
          <w:rFonts w:ascii="Times New Roman" w:hAnsi="Times New Roman"/>
          <w:sz w:val="24"/>
          <w:szCs w:val="24"/>
        </w:rPr>
        <w:t xml:space="preserve">4,3х5,5 см. только в формате </w:t>
      </w:r>
      <w:r w:rsidRPr="002B3158">
        <w:rPr>
          <w:rFonts w:ascii="Times New Roman" w:hAnsi="Times New Roman"/>
          <w:b/>
          <w:sz w:val="24"/>
          <w:szCs w:val="24"/>
        </w:rPr>
        <w:t>JPG</w:t>
      </w:r>
      <w:r w:rsidRPr="002B3158">
        <w:rPr>
          <w:rFonts w:ascii="Times New Roman" w:hAnsi="Times New Roman"/>
          <w:sz w:val="24"/>
          <w:szCs w:val="24"/>
        </w:rPr>
        <w:t xml:space="preserve">, размером  не менее 50 кбайт; </w:t>
      </w:r>
    </w:p>
    <w:p w:rsidR="002B3158" w:rsidRPr="002B3158" w:rsidRDefault="002B3158" w:rsidP="002B3158">
      <w:pPr>
        <w:jc w:val="both"/>
        <w:rPr>
          <w:rFonts w:ascii="Times New Roman" w:hAnsi="Times New Roman"/>
          <w:sz w:val="24"/>
          <w:szCs w:val="24"/>
        </w:rPr>
      </w:pPr>
      <w:r>
        <w:rPr>
          <w:rFonts w:ascii="Times New Roman" w:hAnsi="Times New Roman"/>
          <w:noProof/>
          <w:sz w:val="24"/>
          <w:szCs w:val="24"/>
          <w:lang w:val="ru-RU" w:eastAsia="ru-RU"/>
        </w:rPr>
        <w:drawing>
          <wp:inline distT="0" distB="0" distL="0" distR="0">
            <wp:extent cx="1543050" cy="1981200"/>
            <wp:effectExtent l="19050" t="0" r="0" b="0"/>
            <wp:docPr id="4" name="Рисунок 2" descr="Shchekin_Oleksandr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chekin_Oleksandr_foto"/>
                    <pic:cNvPicPr>
                      <a:picLocks noChangeAspect="1" noChangeArrowheads="1"/>
                    </pic:cNvPicPr>
                  </pic:nvPicPr>
                  <pic:blipFill>
                    <a:blip r:embed="rId8" cstate="print"/>
                    <a:srcRect/>
                    <a:stretch>
                      <a:fillRect/>
                    </a:stretch>
                  </pic:blipFill>
                  <pic:spPr bwMode="auto">
                    <a:xfrm>
                      <a:off x="0" y="0"/>
                      <a:ext cx="1543050" cy="1981200"/>
                    </a:xfrm>
                    <a:prstGeom prst="rect">
                      <a:avLst/>
                    </a:prstGeom>
                    <a:noFill/>
                    <a:ln w="9525">
                      <a:noFill/>
                      <a:miter lim="800000"/>
                      <a:headEnd/>
                      <a:tailEnd/>
                    </a:ln>
                  </pic:spPr>
                </pic:pic>
              </a:graphicData>
            </a:graphic>
          </wp:inline>
        </w:drawing>
      </w: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Каждый файл, с копией паспорта и фотографии, должен быть подписан по следующему образцу:</w:t>
      </w:r>
      <w:r w:rsidRPr="002B3158">
        <w:rPr>
          <w:rFonts w:ascii="Times New Roman" w:hAnsi="Times New Roman"/>
          <w:sz w:val="24"/>
          <w:szCs w:val="24"/>
          <w:lang w:val="ru-RU"/>
        </w:rPr>
        <w:t xml:space="preserve"> </w:t>
      </w:r>
      <w:r w:rsidRPr="002B3158">
        <w:rPr>
          <w:rFonts w:ascii="Times New Roman" w:hAnsi="Times New Roman"/>
          <w:sz w:val="24"/>
          <w:szCs w:val="24"/>
          <w:lang w:val="en-US"/>
        </w:rPr>
        <w:t>Shchekin</w:t>
      </w:r>
      <w:r w:rsidRPr="002B3158">
        <w:rPr>
          <w:rFonts w:ascii="Times New Roman" w:hAnsi="Times New Roman"/>
          <w:sz w:val="24"/>
          <w:szCs w:val="24"/>
          <w:lang w:val="ru-RU"/>
        </w:rPr>
        <w:t>_</w:t>
      </w:r>
      <w:r w:rsidRPr="002B3158">
        <w:rPr>
          <w:rFonts w:ascii="Times New Roman" w:hAnsi="Times New Roman"/>
          <w:sz w:val="24"/>
          <w:szCs w:val="24"/>
          <w:lang w:val="en-US"/>
        </w:rPr>
        <w:t>Oleksandr</w:t>
      </w:r>
      <w:r w:rsidRPr="002B3158">
        <w:rPr>
          <w:rFonts w:ascii="Times New Roman" w:hAnsi="Times New Roman"/>
          <w:sz w:val="24"/>
          <w:szCs w:val="24"/>
          <w:lang w:val="ru-RU"/>
        </w:rPr>
        <w:t>_</w:t>
      </w:r>
      <w:r w:rsidRPr="002B3158">
        <w:rPr>
          <w:rFonts w:ascii="Times New Roman" w:hAnsi="Times New Roman"/>
          <w:sz w:val="24"/>
          <w:szCs w:val="24"/>
          <w:lang w:val="en-US"/>
        </w:rPr>
        <w:t>pass</w:t>
      </w:r>
      <w:r w:rsidRPr="002B3158">
        <w:rPr>
          <w:rFonts w:ascii="Times New Roman" w:hAnsi="Times New Roman"/>
          <w:sz w:val="24"/>
          <w:szCs w:val="24"/>
          <w:lang w:val="ru-RU"/>
        </w:rPr>
        <w:t xml:space="preserve">, </w:t>
      </w:r>
      <w:r w:rsidRPr="002B3158">
        <w:rPr>
          <w:rFonts w:ascii="Times New Roman" w:hAnsi="Times New Roman"/>
          <w:sz w:val="24"/>
          <w:szCs w:val="24"/>
          <w:lang w:val="en-US"/>
        </w:rPr>
        <w:t>Shchekin</w:t>
      </w:r>
      <w:r w:rsidRPr="002B3158">
        <w:rPr>
          <w:rFonts w:ascii="Times New Roman" w:hAnsi="Times New Roman"/>
          <w:sz w:val="24"/>
          <w:szCs w:val="24"/>
          <w:lang w:val="ru-RU"/>
        </w:rPr>
        <w:t>_</w:t>
      </w:r>
      <w:r w:rsidRPr="002B3158">
        <w:rPr>
          <w:rFonts w:ascii="Times New Roman" w:hAnsi="Times New Roman"/>
          <w:sz w:val="24"/>
          <w:szCs w:val="24"/>
          <w:lang w:val="en-US"/>
        </w:rPr>
        <w:t>Oleksandr</w:t>
      </w:r>
      <w:r w:rsidRPr="002B3158">
        <w:rPr>
          <w:rFonts w:ascii="Times New Roman" w:hAnsi="Times New Roman"/>
          <w:sz w:val="24"/>
          <w:szCs w:val="24"/>
          <w:lang w:val="ru-RU"/>
        </w:rPr>
        <w:t>_</w:t>
      </w:r>
      <w:r w:rsidRPr="002B3158">
        <w:rPr>
          <w:rFonts w:ascii="Times New Roman" w:hAnsi="Times New Roman"/>
          <w:sz w:val="24"/>
          <w:szCs w:val="24"/>
          <w:lang w:val="en-US"/>
        </w:rPr>
        <w:t>foto</w:t>
      </w:r>
    </w:p>
    <w:p w:rsidR="002B3158" w:rsidRPr="002B3158" w:rsidRDefault="002B3158" w:rsidP="002B3158">
      <w:pPr>
        <w:ind w:left="360"/>
        <w:jc w:val="both"/>
        <w:rPr>
          <w:rFonts w:ascii="Times New Roman" w:hAnsi="Times New Roman"/>
          <w:sz w:val="24"/>
          <w:szCs w:val="24"/>
        </w:rPr>
      </w:pPr>
    </w:p>
    <w:p w:rsidR="002B3158" w:rsidRPr="002B3158" w:rsidRDefault="002B3158" w:rsidP="002B3158">
      <w:pPr>
        <w:jc w:val="both"/>
        <w:rPr>
          <w:rFonts w:ascii="Times New Roman" w:hAnsi="Times New Roman"/>
          <w:sz w:val="24"/>
          <w:szCs w:val="24"/>
        </w:rPr>
      </w:pPr>
      <w:r w:rsidRPr="002B3158">
        <w:rPr>
          <w:rFonts w:ascii="Times New Roman" w:hAnsi="Times New Roman"/>
          <w:b/>
          <w:sz w:val="24"/>
          <w:szCs w:val="24"/>
        </w:rPr>
        <w:t>Для детей, вписанных в паспорт родителей</w:t>
      </w:r>
      <w:r w:rsidRPr="002B3158">
        <w:rPr>
          <w:rFonts w:ascii="Times New Roman" w:hAnsi="Times New Roman"/>
          <w:sz w:val="24"/>
          <w:szCs w:val="24"/>
        </w:rPr>
        <w:t xml:space="preserve"> -  цветная сканированная копия страницы загранпаспорта, где вписан  ребенок, только в формате  </w:t>
      </w:r>
      <w:r w:rsidRPr="002B3158">
        <w:rPr>
          <w:rFonts w:ascii="Times New Roman" w:hAnsi="Times New Roman"/>
          <w:b/>
          <w:sz w:val="24"/>
          <w:szCs w:val="24"/>
        </w:rPr>
        <w:t>JPG (</w:t>
      </w:r>
      <w:r w:rsidRPr="002B3158">
        <w:rPr>
          <w:rFonts w:ascii="Times New Roman" w:hAnsi="Times New Roman"/>
          <w:b/>
          <w:sz w:val="24"/>
          <w:szCs w:val="24"/>
          <w:lang w:val="en-US"/>
        </w:rPr>
        <w:t>JPEG</w:t>
      </w:r>
      <w:r w:rsidRPr="002B3158">
        <w:rPr>
          <w:rFonts w:ascii="Times New Roman" w:hAnsi="Times New Roman"/>
          <w:b/>
          <w:sz w:val="24"/>
          <w:szCs w:val="24"/>
        </w:rPr>
        <w:t>)</w:t>
      </w:r>
      <w:r w:rsidRPr="002B3158">
        <w:rPr>
          <w:rFonts w:ascii="Times New Roman" w:hAnsi="Times New Roman"/>
          <w:sz w:val="24"/>
          <w:szCs w:val="24"/>
        </w:rPr>
        <w:t xml:space="preserve"> размером  не менее 150 кбайт.</w:t>
      </w:r>
    </w:p>
    <w:p w:rsidR="002B3158" w:rsidRPr="002B3158" w:rsidRDefault="002B3158" w:rsidP="002B3158">
      <w:pPr>
        <w:jc w:val="both"/>
        <w:rPr>
          <w:rFonts w:ascii="Times New Roman" w:hAnsi="Times New Roman"/>
          <w:sz w:val="24"/>
          <w:szCs w:val="24"/>
        </w:rPr>
      </w:pPr>
    </w:p>
    <w:p w:rsidR="002B3158" w:rsidRPr="002B3158" w:rsidRDefault="002B3158" w:rsidP="002B3158">
      <w:pPr>
        <w:jc w:val="both"/>
        <w:rPr>
          <w:rFonts w:ascii="Times New Roman" w:hAnsi="Times New Roman"/>
          <w:sz w:val="24"/>
          <w:szCs w:val="24"/>
        </w:rPr>
      </w:pPr>
      <w:r w:rsidRPr="002B3158">
        <w:rPr>
          <w:rFonts w:ascii="Times New Roman" w:hAnsi="Times New Roman"/>
          <w:b/>
          <w:sz w:val="24"/>
          <w:szCs w:val="24"/>
        </w:rPr>
        <w:lastRenderedPageBreak/>
        <w:t xml:space="preserve">Для детей со своим проездным документом  - </w:t>
      </w:r>
      <w:r w:rsidRPr="002B3158">
        <w:rPr>
          <w:rFonts w:ascii="Times New Roman" w:hAnsi="Times New Roman"/>
          <w:sz w:val="24"/>
          <w:szCs w:val="24"/>
        </w:rPr>
        <w:t xml:space="preserve">цветная сканированная копия страницы загранпаспорта + </w:t>
      </w:r>
      <w:r w:rsidRPr="002B3158">
        <w:rPr>
          <w:rFonts w:ascii="Times New Roman" w:hAnsi="Times New Roman"/>
          <w:b/>
          <w:sz w:val="24"/>
          <w:szCs w:val="24"/>
          <w:u w:val="single"/>
        </w:rPr>
        <w:t>фото</w:t>
      </w:r>
      <w:r w:rsidRPr="002B3158">
        <w:rPr>
          <w:rFonts w:ascii="Times New Roman" w:hAnsi="Times New Roman"/>
          <w:sz w:val="24"/>
          <w:szCs w:val="24"/>
        </w:rPr>
        <w:t xml:space="preserve">  только в формате  </w:t>
      </w:r>
      <w:r w:rsidRPr="002B3158">
        <w:rPr>
          <w:rFonts w:ascii="Times New Roman" w:hAnsi="Times New Roman"/>
          <w:b/>
          <w:sz w:val="24"/>
          <w:szCs w:val="24"/>
        </w:rPr>
        <w:t>JPG (</w:t>
      </w:r>
      <w:r w:rsidRPr="002B3158">
        <w:rPr>
          <w:rFonts w:ascii="Times New Roman" w:hAnsi="Times New Roman"/>
          <w:b/>
          <w:sz w:val="24"/>
          <w:szCs w:val="24"/>
          <w:lang w:val="en-US"/>
        </w:rPr>
        <w:t>JPEG</w:t>
      </w:r>
      <w:r w:rsidRPr="002B3158">
        <w:rPr>
          <w:rFonts w:ascii="Times New Roman" w:hAnsi="Times New Roman"/>
          <w:b/>
          <w:sz w:val="24"/>
          <w:szCs w:val="24"/>
        </w:rPr>
        <w:t>)</w:t>
      </w:r>
    </w:p>
    <w:p w:rsidR="002B3158" w:rsidRPr="002B3158" w:rsidRDefault="002B3158" w:rsidP="002B3158">
      <w:pPr>
        <w:jc w:val="both"/>
        <w:rPr>
          <w:rFonts w:ascii="Times New Roman" w:hAnsi="Times New Roman"/>
          <w:sz w:val="24"/>
          <w:szCs w:val="24"/>
        </w:rPr>
      </w:pP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ДОКУМЕНТЫ, ПРИСЛАННЫЕ В ДРУГОМ ФОРМАТЕ И ПОДПИСАННЫЕ НЕ ПО ОБРАЗЦУ, ПРИНИМАТЬСЯ В РАБОТУ НЕ БУДУТ!!!</w:t>
      </w:r>
    </w:p>
    <w:p w:rsidR="002B3158" w:rsidRPr="002B3158" w:rsidRDefault="002B3158" w:rsidP="002B3158">
      <w:pPr>
        <w:jc w:val="both"/>
        <w:rPr>
          <w:rFonts w:ascii="Times New Roman" w:hAnsi="Times New Roman"/>
          <w:sz w:val="24"/>
          <w:szCs w:val="24"/>
          <w:lang w:val="en-US"/>
        </w:rPr>
      </w:pPr>
    </w:p>
    <w:p w:rsidR="002B3158" w:rsidRPr="002B3158" w:rsidRDefault="002B3158" w:rsidP="002B3158">
      <w:pPr>
        <w:jc w:val="both"/>
        <w:rPr>
          <w:rFonts w:ascii="Times New Roman" w:hAnsi="Times New Roman"/>
          <w:sz w:val="24"/>
          <w:szCs w:val="24"/>
        </w:rPr>
      </w:pPr>
      <w:r w:rsidRPr="002B3158">
        <w:rPr>
          <w:rFonts w:ascii="Times New Roman" w:hAnsi="Times New Roman"/>
          <w:b/>
          <w:sz w:val="24"/>
          <w:szCs w:val="24"/>
        </w:rPr>
        <w:t>Стоимость визы</w:t>
      </w:r>
      <w:r>
        <w:rPr>
          <w:rFonts w:ascii="Times New Roman" w:hAnsi="Times New Roman"/>
          <w:sz w:val="24"/>
          <w:szCs w:val="24"/>
        </w:rPr>
        <w:t xml:space="preserve"> – 65$ за паспорт</w:t>
      </w:r>
      <w:r w:rsidRPr="002B3158">
        <w:rPr>
          <w:rFonts w:ascii="Times New Roman" w:hAnsi="Times New Roman"/>
          <w:sz w:val="24"/>
          <w:szCs w:val="24"/>
        </w:rPr>
        <w:t>, (для детей, вписанных в паспорт – виза бесплатная ).</w:t>
      </w:r>
    </w:p>
    <w:p w:rsidR="002B3158" w:rsidRPr="002B3158" w:rsidRDefault="002B3158" w:rsidP="002B3158">
      <w:pPr>
        <w:jc w:val="both"/>
        <w:rPr>
          <w:rFonts w:ascii="Times New Roman" w:hAnsi="Times New Roman"/>
          <w:sz w:val="24"/>
          <w:szCs w:val="24"/>
        </w:rPr>
      </w:pPr>
      <w:r w:rsidRPr="002B3158">
        <w:rPr>
          <w:rStyle w:val="FontStyle87"/>
          <w:rFonts w:ascii="Times New Roman" w:hAnsi="Times New Roman" w:cs="Times New Roman"/>
          <w:sz w:val="24"/>
          <w:szCs w:val="24"/>
        </w:rPr>
        <w:t xml:space="preserve">- </w:t>
      </w:r>
      <w:r w:rsidRPr="002B3158">
        <w:rPr>
          <w:rFonts w:ascii="Times New Roman" w:hAnsi="Times New Roman"/>
          <w:sz w:val="24"/>
          <w:szCs w:val="24"/>
        </w:rPr>
        <w:t>Визовая поддержка осуществляется только при условии приобретения полного пакета услуг.</w:t>
      </w:r>
    </w:p>
    <w:p w:rsidR="002B3158" w:rsidRPr="002B3158" w:rsidRDefault="002B3158" w:rsidP="002B3158">
      <w:pPr>
        <w:jc w:val="both"/>
        <w:rPr>
          <w:rStyle w:val="FontStyle87"/>
          <w:rFonts w:ascii="Times New Roman" w:hAnsi="Times New Roman" w:cs="Times New Roman"/>
          <w:sz w:val="24"/>
          <w:szCs w:val="24"/>
        </w:rPr>
      </w:pPr>
      <w:r w:rsidRPr="002B3158">
        <w:rPr>
          <w:rFonts w:ascii="Times New Roman" w:hAnsi="Times New Roman"/>
          <w:sz w:val="24"/>
          <w:szCs w:val="24"/>
        </w:rPr>
        <w:t>- В случае не заезда туристов в отель согласно бронирования и оформленного туристического пакета, виза аннулируется без предупреждения. В данном случае турист несёт самостоятельно всю ответственность за нарушение правил пребывания на территории ОАЭ.</w:t>
      </w: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 Срок рассмотрения заявки на визу 4-7 рабочих дней. Рабочие дни в ОАЭ с воскресенья по четверг. Иммиграция закрывается на период праздничных или траурных дней.</w:t>
      </w: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 Срок окончания действия паспорта не менее 6 месяцев на момент возврата в страну.</w:t>
      </w: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 Ребенок с проездным документом -</w:t>
      </w:r>
      <w:r w:rsidRPr="002B3158">
        <w:rPr>
          <w:rStyle w:val="FontStyle87"/>
          <w:rFonts w:ascii="Times New Roman" w:hAnsi="Times New Roman" w:cs="Times New Roman"/>
          <w:sz w:val="24"/>
          <w:szCs w:val="24"/>
        </w:rPr>
        <w:t xml:space="preserve"> </w:t>
      </w:r>
      <w:r w:rsidRPr="002B3158">
        <w:rPr>
          <w:rFonts w:ascii="Times New Roman" w:hAnsi="Times New Roman"/>
          <w:sz w:val="24"/>
          <w:szCs w:val="24"/>
        </w:rPr>
        <w:t>65$ за паспорт нетто. Ребенок, вписанный в паспорт родителей – бесплатно (необходима отсканированная страница, где ребёнок вписан с указанием, чей это паспорт. В случае, если ребенок вписан к обоим родителям, необходимо предоставить две страницы со вписанным ребенком).</w:t>
      </w: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 В случае нарушения туристом условий и сроков пребывания, турагентству будет выставлен штраф в размере 1 500.00 USD плюс 30 USD за каждый просроченный день пребывания в стране.</w:t>
      </w:r>
    </w:p>
    <w:p w:rsidR="002B3158" w:rsidRPr="002B3158" w:rsidRDefault="002B3158" w:rsidP="002B3158">
      <w:pPr>
        <w:jc w:val="both"/>
        <w:rPr>
          <w:rFonts w:ascii="Times New Roman" w:hAnsi="Times New Roman"/>
          <w:sz w:val="24"/>
          <w:szCs w:val="24"/>
        </w:rPr>
      </w:pPr>
      <w:r w:rsidRPr="002B3158">
        <w:rPr>
          <w:rStyle w:val="FontStyle87"/>
          <w:rFonts w:ascii="Times New Roman" w:hAnsi="Times New Roman" w:cs="Times New Roman"/>
          <w:sz w:val="24"/>
          <w:szCs w:val="24"/>
        </w:rPr>
        <w:t xml:space="preserve">- </w:t>
      </w:r>
      <w:r w:rsidRPr="002B3158">
        <w:rPr>
          <w:rFonts w:ascii="Times New Roman" w:hAnsi="Times New Roman"/>
          <w:sz w:val="24"/>
          <w:szCs w:val="24"/>
        </w:rPr>
        <w:t>Агентство не несёт ответственности за задержку или отказ иммиграционной службы или других государственных органов в выдаче визы. Оплата за визу возврату не подлежит. Штраф по подтверждённой бронировке, в случае отказа в выдаче визы, выставляется согласно агентского договора. В случае задержки в выдаче визы, турист может вылететь из Украины по Visa Application form и получить визу в аэропорту Дубаи по прилёту в офисе иммиграционной службы за дополнительную плату в размере от 8$ до 36$ за визу.</w:t>
      </w:r>
    </w:p>
    <w:p w:rsidR="002B3158" w:rsidRPr="002B3158" w:rsidRDefault="002B3158" w:rsidP="002B3158">
      <w:pPr>
        <w:pStyle w:val="msolistparagraph0"/>
        <w:ind w:left="0"/>
        <w:jc w:val="both"/>
        <w:rPr>
          <w:rFonts w:ascii="Times New Roman" w:hAnsi="Times New Roman"/>
          <w:sz w:val="24"/>
          <w:szCs w:val="24"/>
        </w:rPr>
      </w:pPr>
      <w:r w:rsidRPr="002B3158">
        <w:rPr>
          <w:rFonts w:ascii="Times New Roman" w:hAnsi="Times New Roman"/>
          <w:sz w:val="24"/>
          <w:szCs w:val="24"/>
        </w:rPr>
        <w:t>Дополнительные требования со стороны иммиграционной службы (возможны, но не обязательны):</w:t>
      </w:r>
    </w:p>
    <w:p w:rsidR="002B3158" w:rsidRPr="002B3158" w:rsidRDefault="002B3158" w:rsidP="002B3158">
      <w:pPr>
        <w:pStyle w:val="msolistparagraph0"/>
        <w:ind w:left="0"/>
        <w:jc w:val="both"/>
        <w:rPr>
          <w:rFonts w:ascii="Times New Roman" w:hAnsi="Times New Roman"/>
          <w:sz w:val="24"/>
          <w:szCs w:val="24"/>
        </w:rPr>
      </w:pPr>
      <w:r w:rsidRPr="002B3158">
        <w:rPr>
          <w:rFonts w:ascii="Times New Roman" w:hAnsi="Times New Roman"/>
          <w:sz w:val="24"/>
          <w:szCs w:val="24"/>
        </w:rPr>
        <w:t>- Визы открываются без предоставления дополнительных документов, только если дети и подростки летят в сопровождении родственников-однофамильцев.</w:t>
      </w:r>
    </w:p>
    <w:p w:rsidR="002B3158" w:rsidRPr="002B3158" w:rsidRDefault="002B3158" w:rsidP="002B3158">
      <w:pPr>
        <w:pStyle w:val="msolistparagraph0"/>
        <w:ind w:left="0"/>
        <w:jc w:val="both"/>
        <w:rPr>
          <w:rFonts w:ascii="Times New Roman" w:hAnsi="Times New Roman"/>
          <w:sz w:val="24"/>
          <w:szCs w:val="24"/>
        </w:rPr>
      </w:pPr>
      <w:r w:rsidRPr="002B3158">
        <w:rPr>
          <w:rFonts w:ascii="Times New Roman" w:hAnsi="Times New Roman"/>
          <w:sz w:val="24"/>
          <w:szCs w:val="24"/>
        </w:rPr>
        <w:t>- Если у родителей и детей ( подростков ) разные фамилии, то необходимо предоставить свидетельство о рождении, переведённое НА АНГЛИЙСКИЙ ЯЗЫК и заверенное у нотариуса.</w:t>
      </w:r>
    </w:p>
    <w:p w:rsidR="002B3158" w:rsidRPr="002B3158" w:rsidRDefault="002B3158" w:rsidP="002B3158">
      <w:pPr>
        <w:jc w:val="both"/>
        <w:rPr>
          <w:rFonts w:ascii="Times New Roman" w:hAnsi="Times New Roman"/>
          <w:sz w:val="24"/>
          <w:szCs w:val="24"/>
        </w:rPr>
      </w:pPr>
    </w:p>
    <w:p w:rsidR="002B3158" w:rsidRPr="002B3158" w:rsidRDefault="002B3158" w:rsidP="002B3158">
      <w:pPr>
        <w:jc w:val="both"/>
        <w:rPr>
          <w:rFonts w:ascii="Times New Roman" w:hAnsi="Times New Roman"/>
          <w:b/>
          <w:sz w:val="24"/>
          <w:szCs w:val="24"/>
        </w:rPr>
      </w:pPr>
      <w:r w:rsidRPr="002B3158">
        <w:rPr>
          <w:rFonts w:ascii="Times New Roman" w:hAnsi="Times New Roman"/>
          <w:b/>
          <w:sz w:val="24"/>
          <w:szCs w:val="24"/>
        </w:rPr>
        <w:t>Страны, гражданам которых требуется виза для въезда в ОАЭ:</w:t>
      </w:r>
    </w:p>
    <w:p w:rsidR="002B3158" w:rsidRPr="002B3158" w:rsidRDefault="002B3158" w:rsidP="002B3158">
      <w:pPr>
        <w:jc w:val="both"/>
        <w:rPr>
          <w:rFonts w:ascii="Times New Roman" w:hAnsi="Times New Roman"/>
          <w:sz w:val="24"/>
          <w:szCs w:val="24"/>
        </w:rPr>
      </w:pPr>
      <w:r w:rsidRPr="002B3158">
        <w:rPr>
          <w:rFonts w:ascii="Times New Roman" w:hAnsi="Times New Roman"/>
          <w:color w:val="000000"/>
          <w:sz w:val="24"/>
          <w:szCs w:val="24"/>
          <w:lang w:val="en-US"/>
        </w:rPr>
        <w:t xml:space="preserve">Albania, Antigua &amp; Barbuda, Argentina, Armenia, St. Kitts-Nevis, Azerbaijan, Barbados, Bahamas, Belarus, Bermuda, Belize, Bolivia, Bosnia &amp; Herzegovina, Brazil, British National Overseas, British Subject, Bulgaria, </w:t>
      </w:r>
      <w:r w:rsidRPr="002B3158">
        <w:rPr>
          <w:rFonts w:ascii="Times New Roman" w:hAnsi="Times New Roman"/>
          <w:color w:val="000000"/>
          <w:sz w:val="24"/>
          <w:szCs w:val="24"/>
          <w:lang w:val="en-US"/>
        </w:rPr>
        <w:lastRenderedPageBreak/>
        <w:t>Chile, China, Colombia, Costa Rica, Croatia, Cuba, Cyprus, Czech Republic, Dagestan, Dominican, Ecuador, El Salvador, Estonia, French Guiana, Georgia, Guatemala, Grenada, Guyana, Haiti, Honduras, Hong Kong Special Admin. Region Passport Holder, Jamaica, Kazakhstan, Kirghizia, Kingston, Kosovo, Kyrgyzstan, Latvia, Poland, Lithuania, Malta, Martinique, Mexico, Moldavia, Nicaragua, Paraguay, Panama, Peru, Puerto Rico, Republic of Belarus, Republic of Macedonia, Romania, Russia, Slovakia, Slovenia, South Africa, Suriname, Serbia, St. Helena, St. Lucia, St. Vincent, Tajikistan, Tatarstan, Thailand, The Hellenic Republic, Trinidad, Turkmenistan, Ukraine, Uruguay, Uzbekistan, Venezuela, Yugoslavia and Hungary. Africa</w:t>
      </w:r>
      <w:r w:rsidRPr="002B3158">
        <w:rPr>
          <w:rFonts w:ascii="Times New Roman" w:hAnsi="Times New Roman"/>
          <w:color w:val="000000"/>
          <w:sz w:val="24"/>
          <w:szCs w:val="24"/>
        </w:rPr>
        <w:t xml:space="preserve">, </w:t>
      </w:r>
      <w:r w:rsidRPr="002B3158">
        <w:rPr>
          <w:rFonts w:ascii="Times New Roman" w:hAnsi="Times New Roman"/>
          <w:color w:val="000000"/>
          <w:sz w:val="24"/>
          <w:szCs w:val="24"/>
          <w:lang w:val="en-US"/>
        </w:rPr>
        <w:t>Asia</w:t>
      </w:r>
      <w:r w:rsidRPr="002B3158">
        <w:rPr>
          <w:rFonts w:ascii="Times New Roman" w:hAnsi="Times New Roman"/>
          <w:color w:val="000000"/>
          <w:sz w:val="24"/>
          <w:szCs w:val="24"/>
        </w:rPr>
        <w:t xml:space="preserve">, </w:t>
      </w:r>
      <w:r w:rsidRPr="002B3158">
        <w:rPr>
          <w:rFonts w:ascii="Times New Roman" w:hAnsi="Times New Roman"/>
          <w:color w:val="000000"/>
          <w:sz w:val="24"/>
          <w:szCs w:val="24"/>
          <w:lang w:val="en-US"/>
        </w:rPr>
        <w:t>Middle</w:t>
      </w:r>
      <w:r w:rsidRPr="002B3158">
        <w:rPr>
          <w:rFonts w:ascii="Times New Roman" w:hAnsi="Times New Roman"/>
          <w:color w:val="000000"/>
          <w:sz w:val="24"/>
          <w:szCs w:val="24"/>
        </w:rPr>
        <w:t xml:space="preserve"> </w:t>
      </w:r>
      <w:r w:rsidRPr="002B3158">
        <w:rPr>
          <w:rFonts w:ascii="Times New Roman" w:hAnsi="Times New Roman"/>
          <w:color w:val="000000"/>
          <w:sz w:val="24"/>
          <w:szCs w:val="24"/>
          <w:lang w:val="en-US"/>
        </w:rPr>
        <w:t>East</w:t>
      </w:r>
      <w:r w:rsidRPr="002B3158">
        <w:rPr>
          <w:rFonts w:ascii="Times New Roman" w:hAnsi="Times New Roman"/>
          <w:color w:val="000000"/>
          <w:sz w:val="24"/>
          <w:szCs w:val="24"/>
        </w:rPr>
        <w:t xml:space="preserve"> </w:t>
      </w:r>
      <w:r w:rsidRPr="002B3158">
        <w:rPr>
          <w:rFonts w:ascii="Times New Roman" w:hAnsi="Times New Roman"/>
          <w:color w:val="000000"/>
          <w:sz w:val="24"/>
          <w:szCs w:val="24"/>
          <w:lang w:val="en-US"/>
        </w:rPr>
        <w:t>and</w:t>
      </w:r>
      <w:r w:rsidRPr="002B3158">
        <w:rPr>
          <w:rFonts w:ascii="Times New Roman" w:hAnsi="Times New Roman"/>
          <w:color w:val="000000"/>
          <w:sz w:val="24"/>
          <w:szCs w:val="24"/>
        </w:rPr>
        <w:t xml:space="preserve"> </w:t>
      </w:r>
      <w:r w:rsidRPr="002B3158">
        <w:rPr>
          <w:rFonts w:ascii="Times New Roman" w:hAnsi="Times New Roman"/>
          <w:color w:val="000000"/>
          <w:sz w:val="24"/>
          <w:szCs w:val="24"/>
          <w:lang w:val="en-US"/>
        </w:rPr>
        <w:t>other</w:t>
      </w:r>
      <w:r w:rsidRPr="002B3158">
        <w:rPr>
          <w:rFonts w:ascii="Times New Roman" w:hAnsi="Times New Roman"/>
          <w:color w:val="000000"/>
          <w:sz w:val="24"/>
          <w:szCs w:val="24"/>
        </w:rPr>
        <w:t xml:space="preserve"> </w:t>
      </w:r>
      <w:r w:rsidRPr="002B3158">
        <w:rPr>
          <w:rFonts w:ascii="Times New Roman" w:hAnsi="Times New Roman"/>
          <w:color w:val="000000"/>
          <w:sz w:val="24"/>
          <w:szCs w:val="24"/>
          <w:lang w:val="en-US"/>
        </w:rPr>
        <w:t>Arab</w:t>
      </w:r>
      <w:r w:rsidRPr="002B3158">
        <w:rPr>
          <w:rFonts w:ascii="Times New Roman" w:hAnsi="Times New Roman"/>
          <w:color w:val="000000"/>
          <w:sz w:val="24"/>
          <w:szCs w:val="24"/>
        </w:rPr>
        <w:t xml:space="preserve"> </w:t>
      </w:r>
    </w:p>
    <w:p w:rsidR="002B3158" w:rsidRPr="002B3158" w:rsidRDefault="002B3158" w:rsidP="002B3158">
      <w:pPr>
        <w:jc w:val="both"/>
        <w:rPr>
          <w:rFonts w:ascii="Times New Roman" w:hAnsi="Times New Roman"/>
          <w:sz w:val="24"/>
          <w:szCs w:val="24"/>
        </w:rPr>
      </w:pPr>
    </w:p>
    <w:p w:rsidR="002B3158" w:rsidRPr="002B3158" w:rsidRDefault="002B3158" w:rsidP="002B3158">
      <w:pPr>
        <w:jc w:val="both"/>
        <w:rPr>
          <w:rFonts w:ascii="Times New Roman" w:hAnsi="Times New Roman"/>
          <w:b/>
          <w:sz w:val="24"/>
          <w:szCs w:val="24"/>
        </w:rPr>
      </w:pPr>
      <w:r w:rsidRPr="002B3158">
        <w:rPr>
          <w:rFonts w:ascii="Times New Roman" w:hAnsi="Times New Roman"/>
          <w:b/>
          <w:sz w:val="24"/>
          <w:szCs w:val="24"/>
        </w:rPr>
        <w:t xml:space="preserve">Страны, гражданам которых не требуется виза для въезда в ОАЭ </w:t>
      </w: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Европа: Англия, Франция, Италия, Германия, Голландия, Бельгия, Люксембург, Швейцария, Австрия, Швеция, Нор</w:t>
      </w:r>
      <w:r w:rsidRPr="002B3158">
        <w:rPr>
          <w:rFonts w:ascii="Times New Roman" w:hAnsi="Times New Roman"/>
          <w:sz w:val="24"/>
          <w:szCs w:val="24"/>
        </w:rPr>
        <w:softHyphen/>
        <w:t>вегия, Дания, Португалия, Ирландия, Греция, Финлян</w:t>
      </w:r>
      <w:r w:rsidRPr="002B3158">
        <w:rPr>
          <w:rFonts w:ascii="Times New Roman" w:hAnsi="Times New Roman"/>
          <w:sz w:val="24"/>
          <w:szCs w:val="24"/>
        </w:rPr>
        <w:softHyphen/>
        <w:t>дия, Испания, Монако, Ватикан, Исландия, Андорра, Сан Марино, Лихтенштейн</w:t>
      </w: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Америка: США, Канада</w:t>
      </w: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Океания: Австралия, Новая Зеландия</w:t>
      </w:r>
    </w:p>
    <w:p w:rsidR="002B3158" w:rsidRPr="002B3158" w:rsidRDefault="002B3158" w:rsidP="002B3158">
      <w:pPr>
        <w:jc w:val="both"/>
        <w:rPr>
          <w:rFonts w:ascii="Times New Roman" w:hAnsi="Times New Roman"/>
          <w:sz w:val="24"/>
          <w:szCs w:val="24"/>
        </w:rPr>
      </w:pPr>
      <w:r w:rsidRPr="002B3158">
        <w:rPr>
          <w:rFonts w:ascii="Times New Roman" w:hAnsi="Times New Roman"/>
          <w:sz w:val="24"/>
          <w:szCs w:val="24"/>
        </w:rPr>
        <w:t>Азия: Япония, Бруней, Сингапур, Малайзия, Гонконг, Граждане Британии за рубежом, Спец. Админ-я Гонконга, Владелец регионального паспорта, Южная Корея.</w:t>
      </w:r>
    </w:p>
    <w:p w:rsidR="002B3158" w:rsidRPr="002B3158" w:rsidRDefault="002B3158" w:rsidP="002B3158">
      <w:pPr>
        <w:jc w:val="both"/>
        <w:rPr>
          <w:rFonts w:ascii="Times New Roman" w:hAnsi="Times New Roman"/>
          <w:sz w:val="24"/>
          <w:szCs w:val="24"/>
          <w:lang w:val="en-US"/>
        </w:rPr>
      </w:pPr>
    </w:p>
    <w:p w:rsidR="002B3158" w:rsidRPr="002B3158" w:rsidRDefault="002B3158" w:rsidP="002B3158">
      <w:pPr>
        <w:jc w:val="both"/>
        <w:rPr>
          <w:rFonts w:ascii="Times New Roman" w:hAnsi="Times New Roman"/>
          <w:sz w:val="24"/>
          <w:szCs w:val="24"/>
        </w:rPr>
      </w:pPr>
    </w:p>
    <w:p w:rsidR="007B229D" w:rsidRPr="002B3158" w:rsidRDefault="007B229D" w:rsidP="002B3158">
      <w:pPr>
        <w:jc w:val="both"/>
        <w:rPr>
          <w:rFonts w:ascii="Times New Roman" w:hAnsi="Times New Roman"/>
          <w:sz w:val="24"/>
          <w:szCs w:val="24"/>
        </w:rPr>
      </w:pPr>
    </w:p>
    <w:sectPr w:rsidR="007B229D" w:rsidRPr="002B3158" w:rsidSect="00F568C3">
      <w:headerReference w:type="default" r:id="rId9"/>
      <w:pgSz w:w="11906" w:h="16838" w:code="9"/>
      <w:pgMar w:top="284" w:right="510" w:bottom="454" w:left="510" w:header="22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404" w:rsidRDefault="00C64404" w:rsidP="007B229D">
      <w:pPr>
        <w:spacing w:after="0" w:line="240" w:lineRule="auto"/>
      </w:pPr>
      <w:r>
        <w:separator/>
      </w:r>
    </w:p>
  </w:endnote>
  <w:endnote w:type="continuationSeparator" w:id="0">
    <w:p w:rsidR="00C64404" w:rsidRDefault="00C64404" w:rsidP="007B2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404" w:rsidRDefault="00C64404" w:rsidP="007B229D">
      <w:pPr>
        <w:spacing w:after="0" w:line="240" w:lineRule="auto"/>
      </w:pPr>
      <w:r>
        <w:separator/>
      </w:r>
    </w:p>
  </w:footnote>
  <w:footnote w:type="continuationSeparator" w:id="0">
    <w:p w:rsidR="00C64404" w:rsidRDefault="00C64404" w:rsidP="007B2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9D" w:rsidRDefault="002B3158">
    <w:pPr>
      <w:pStyle w:val="a3"/>
    </w:pPr>
    <w:r>
      <w:rPr>
        <w:noProof/>
        <w:lang w:val="ru-RU" w:eastAsia="ru-RU"/>
      </w:rPr>
      <w:drawing>
        <wp:anchor distT="0" distB="0" distL="114300" distR="114300" simplePos="0" relativeHeight="251657728" behindDoc="1" locked="0" layoutInCell="1" allowOverlap="1">
          <wp:simplePos x="0" y="0"/>
          <wp:positionH relativeFrom="column">
            <wp:posOffset>-352425</wp:posOffset>
          </wp:positionH>
          <wp:positionV relativeFrom="paragraph">
            <wp:posOffset>-1487805</wp:posOffset>
          </wp:positionV>
          <wp:extent cx="7592695" cy="1724025"/>
          <wp:effectExtent l="19050" t="0" r="8255" b="0"/>
          <wp:wrapNone/>
          <wp:docPr id="3" name="Рисунок 0" descr="Firm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irm_Blank.jpg"/>
                  <pic:cNvPicPr>
                    <a:picLocks noChangeAspect="1" noChangeArrowheads="1"/>
                  </pic:cNvPicPr>
                </pic:nvPicPr>
                <pic:blipFill>
                  <a:blip r:embed="rId1"/>
                  <a:srcRect/>
                  <a:stretch>
                    <a:fillRect/>
                  </a:stretch>
                </pic:blipFill>
                <pic:spPr bwMode="auto">
                  <a:xfrm>
                    <a:off x="0" y="0"/>
                    <a:ext cx="7592695" cy="1724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2">
    <w:nsid w:val="22B370AF"/>
    <w:multiLevelType w:val="multilevel"/>
    <w:tmpl w:val="4DBEC30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2E613AA"/>
    <w:multiLevelType w:val="hybridMultilevel"/>
    <w:tmpl w:val="2AEE369C"/>
    <w:lvl w:ilvl="0" w:tplc="0402000F">
      <w:start w:val="1"/>
      <w:numFmt w:val="decimal"/>
      <w:lvlText w:val="%1."/>
      <w:lvlJc w:val="left"/>
      <w:pPr>
        <w:tabs>
          <w:tab w:val="num" w:pos="1185"/>
        </w:tabs>
        <w:ind w:left="1185" w:hanging="360"/>
      </w:pPr>
    </w:lvl>
    <w:lvl w:ilvl="1" w:tplc="04020019" w:tentative="1">
      <w:start w:val="1"/>
      <w:numFmt w:val="lowerLetter"/>
      <w:lvlText w:val="%2."/>
      <w:lvlJc w:val="left"/>
      <w:pPr>
        <w:tabs>
          <w:tab w:val="num" w:pos="1905"/>
        </w:tabs>
        <w:ind w:left="1905" w:hanging="360"/>
      </w:pPr>
    </w:lvl>
    <w:lvl w:ilvl="2" w:tplc="0402001B" w:tentative="1">
      <w:start w:val="1"/>
      <w:numFmt w:val="lowerRoman"/>
      <w:lvlText w:val="%3."/>
      <w:lvlJc w:val="right"/>
      <w:pPr>
        <w:tabs>
          <w:tab w:val="num" w:pos="2625"/>
        </w:tabs>
        <w:ind w:left="2625" w:hanging="180"/>
      </w:pPr>
    </w:lvl>
    <w:lvl w:ilvl="3" w:tplc="0402000F" w:tentative="1">
      <w:start w:val="1"/>
      <w:numFmt w:val="decimal"/>
      <w:lvlText w:val="%4."/>
      <w:lvlJc w:val="left"/>
      <w:pPr>
        <w:tabs>
          <w:tab w:val="num" w:pos="3345"/>
        </w:tabs>
        <w:ind w:left="3345" w:hanging="360"/>
      </w:pPr>
    </w:lvl>
    <w:lvl w:ilvl="4" w:tplc="04020019" w:tentative="1">
      <w:start w:val="1"/>
      <w:numFmt w:val="lowerLetter"/>
      <w:lvlText w:val="%5."/>
      <w:lvlJc w:val="left"/>
      <w:pPr>
        <w:tabs>
          <w:tab w:val="num" w:pos="4065"/>
        </w:tabs>
        <w:ind w:left="4065" w:hanging="360"/>
      </w:pPr>
    </w:lvl>
    <w:lvl w:ilvl="5" w:tplc="0402001B" w:tentative="1">
      <w:start w:val="1"/>
      <w:numFmt w:val="lowerRoman"/>
      <w:lvlText w:val="%6."/>
      <w:lvlJc w:val="right"/>
      <w:pPr>
        <w:tabs>
          <w:tab w:val="num" w:pos="4785"/>
        </w:tabs>
        <w:ind w:left="4785" w:hanging="180"/>
      </w:pPr>
    </w:lvl>
    <w:lvl w:ilvl="6" w:tplc="0402000F" w:tentative="1">
      <w:start w:val="1"/>
      <w:numFmt w:val="decimal"/>
      <w:lvlText w:val="%7."/>
      <w:lvlJc w:val="left"/>
      <w:pPr>
        <w:tabs>
          <w:tab w:val="num" w:pos="5505"/>
        </w:tabs>
        <w:ind w:left="5505" w:hanging="360"/>
      </w:pPr>
    </w:lvl>
    <w:lvl w:ilvl="7" w:tplc="04020019" w:tentative="1">
      <w:start w:val="1"/>
      <w:numFmt w:val="lowerLetter"/>
      <w:lvlText w:val="%8."/>
      <w:lvlJc w:val="left"/>
      <w:pPr>
        <w:tabs>
          <w:tab w:val="num" w:pos="6225"/>
        </w:tabs>
        <w:ind w:left="6225" w:hanging="360"/>
      </w:pPr>
    </w:lvl>
    <w:lvl w:ilvl="8" w:tplc="0402001B" w:tentative="1">
      <w:start w:val="1"/>
      <w:numFmt w:val="lowerRoman"/>
      <w:lvlText w:val="%9."/>
      <w:lvlJc w:val="right"/>
      <w:pPr>
        <w:tabs>
          <w:tab w:val="num" w:pos="6945"/>
        </w:tabs>
        <w:ind w:left="6945" w:hanging="180"/>
      </w:pPr>
    </w:lvl>
  </w:abstractNum>
  <w:abstractNum w:abstractNumId="4">
    <w:nsid w:val="36116445"/>
    <w:multiLevelType w:val="hybridMultilevel"/>
    <w:tmpl w:val="12A0056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3FEC0F87"/>
    <w:multiLevelType w:val="multilevel"/>
    <w:tmpl w:val="A95EEF3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7E8B634C"/>
    <w:multiLevelType w:val="hybridMultilevel"/>
    <w:tmpl w:val="5B426D64"/>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7B229D"/>
    <w:rsid w:val="00071564"/>
    <w:rsid w:val="00077B79"/>
    <w:rsid w:val="00105D4E"/>
    <w:rsid w:val="001B6606"/>
    <w:rsid w:val="001C3C5F"/>
    <w:rsid w:val="001E652C"/>
    <w:rsid w:val="002B3158"/>
    <w:rsid w:val="004A2C21"/>
    <w:rsid w:val="004D249D"/>
    <w:rsid w:val="00597930"/>
    <w:rsid w:val="005A606A"/>
    <w:rsid w:val="007156E6"/>
    <w:rsid w:val="007B229D"/>
    <w:rsid w:val="007E4E16"/>
    <w:rsid w:val="00A0314F"/>
    <w:rsid w:val="00C37AE9"/>
    <w:rsid w:val="00C64404"/>
    <w:rsid w:val="00DB3043"/>
    <w:rsid w:val="00DF7C27"/>
    <w:rsid w:val="00E4028C"/>
    <w:rsid w:val="00ED377B"/>
    <w:rsid w:val="00F312BF"/>
    <w:rsid w:val="00F568C3"/>
    <w:rsid w:val="00F73A94"/>
    <w:rsid w:val="00FA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C27"/>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229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B229D"/>
  </w:style>
  <w:style w:type="paragraph" w:styleId="a5">
    <w:name w:val="footer"/>
    <w:basedOn w:val="a"/>
    <w:link w:val="a6"/>
    <w:uiPriority w:val="99"/>
    <w:semiHidden/>
    <w:unhideWhenUsed/>
    <w:rsid w:val="007B229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B229D"/>
  </w:style>
  <w:style w:type="paragraph" w:styleId="a7">
    <w:name w:val="Balloon Text"/>
    <w:basedOn w:val="a"/>
    <w:link w:val="a8"/>
    <w:uiPriority w:val="99"/>
    <w:semiHidden/>
    <w:unhideWhenUsed/>
    <w:rsid w:val="007B22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29D"/>
    <w:rPr>
      <w:rFonts w:ascii="Tahoma" w:hAnsi="Tahoma" w:cs="Tahoma"/>
      <w:sz w:val="16"/>
      <w:szCs w:val="16"/>
    </w:rPr>
  </w:style>
  <w:style w:type="paragraph" w:styleId="a9">
    <w:name w:val="Normal (Web)"/>
    <w:basedOn w:val="a"/>
    <w:uiPriority w:val="99"/>
    <w:semiHidden/>
    <w:unhideWhenUsed/>
    <w:rsid w:val="00FA2C2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bold">
    <w:name w:val="bold"/>
    <w:basedOn w:val="a0"/>
    <w:rsid w:val="00FA2C27"/>
  </w:style>
  <w:style w:type="character" w:styleId="aa">
    <w:name w:val="Strong"/>
    <w:basedOn w:val="a0"/>
    <w:qFormat/>
    <w:rsid w:val="00FA2C27"/>
    <w:rPr>
      <w:b/>
      <w:bCs/>
    </w:rPr>
  </w:style>
  <w:style w:type="character" w:styleId="ab">
    <w:name w:val="Emphasis"/>
    <w:basedOn w:val="a0"/>
    <w:uiPriority w:val="20"/>
    <w:qFormat/>
    <w:rsid w:val="00FA2C27"/>
    <w:rPr>
      <w:i/>
      <w:iCs/>
    </w:rPr>
  </w:style>
  <w:style w:type="character" w:customStyle="1" w:styleId="apple-converted-space">
    <w:name w:val="apple-converted-space"/>
    <w:basedOn w:val="a0"/>
    <w:rsid w:val="00FA2C27"/>
  </w:style>
  <w:style w:type="paragraph" w:styleId="HTML">
    <w:name w:val="HTML Preformatted"/>
    <w:basedOn w:val="a"/>
    <w:link w:val="HTML0"/>
    <w:rsid w:val="00F7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Стандартный HTML Знак"/>
    <w:basedOn w:val="a0"/>
    <w:link w:val="HTML"/>
    <w:rsid w:val="00F73A94"/>
    <w:rPr>
      <w:rFonts w:ascii="Courier New" w:eastAsia="Times New Roman" w:hAnsi="Courier New" w:cs="Courier New"/>
      <w:lang w:val="bg-BG" w:eastAsia="bg-BG"/>
    </w:rPr>
  </w:style>
  <w:style w:type="paragraph" w:customStyle="1" w:styleId="Standard">
    <w:name w:val="Standard"/>
    <w:rsid w:val="004D249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4D249D"/>
    <w:pPr>
      <w:spacing w:after="120"/>
    </w:pPr>
  </w:style>
  <w:style w:type="paragraph" w:customStyle="1" w:styleId="Heading2">
    <w:name w:val="Heading 2"/>
    <w:basedOn w:val="ac"/>
    <w:next w:val="Textbody"/>
    <w:rsid w:val="004D249D"/>
  </w:style>
  <w:style w:type="paragraph" w:styleId="ac">
    <w:name w:val="Title"/>
    <w:basedOn w:val="a"/>
    <w:next w:val="a"/>
    <w:link w:val="ad"/>
    <w:uiPriority w:val="10"/>
    <w:qFormat/>
    <w:rsid w:val="004D249D"/>
    <w:pPr>
      <w:spacing w:before="240" w:after="60"/>
      <w:jc w:val="center"/>
      <w:outlineLvl w:val="0"/>
    </w:pPr>
    <w:rPr>
      <w:rFonts w:ascii="Cambria" w:eastAsia="Times New Roman" w:hAnsi="Cambria"/>
      <w:b/>
      <w:bCs/>
      <w:kern w:val="28"/>
      <w:sz w:val="32"/>
      <w:szCs w:val="32"/>
    </w:rPr>
  </w:style>
  <w:style w:type="character" w:customStyle="1" w:styleId="ad">
    <w:name w:val="Название Знак"/>
    <w:basedOn w:val="a0"/>
    <w:link w:val="ac"/>
    <w:uiPriority w:val="10"/>
    <w:rsid w:val="004D249D"/>
    <w:rPr>
      <w:rFonts w:ascii="Cambria" w:eastAsia="Times New Roman" w:hAnsi="Cambria" w:cs="Times New Roman"/>
      <w:b/>
      <w:bCs/>
      <w:kern w:val="28"/>
      <w:sz w:val="32"/>
      <w:szCs w:val="32"/>
      <w:lang w:val="uk-UA" w:eastAsia="en-US"/>
    </w:rPr>
  </w:style>
  <w:style w:type="character" w:styleId="ae">
    <w:name w:val="Hyperlink"/>
    <w:basedOn w:val="a0"/>
    <w:rsid w:val="001E652C"/>
    <w:rPr>
      <w:rFonts w:ascii="Times New Roman" w:hAnsi="Times New Roman" w:cs="Times New Roman"/>
      <w:strike w:val="0"/>
      <w:dstrike w:val="0"/>
      <w:color w:val="0033FF"/>
      <w:sz w:val="27"/>
      <w:szCs w:val="27"/>
      <w:u w:val="none"/>
    </w:rPr>
  </w:style>
  <w:style w:type="character" w:customStyle="1" w:styleId="apple-style-span">
    <w:name w:val="apple-style-span"/>
    <w:basedOn w:val="a0"/>
    <w:rsid w:val="001E652C"/>
  </w:style>
  <w:style w:type="paragraph" w:customStyle="1" w:styleId="af">
    <w:name w:val="Содержимое таблицы"/>
    <w:basedOn w:val="a"/>
    <w:rsid w:val="001E652C"/>
    <w:pPr>
      <w:suppressLineNumbers/>
      <w:suppressAutoHyphens/>
      <w:spacing w:after="0" w:line="240" w:lineRule="auto"/>
    </w:pPr>
    <w:rPr>
      <w:rFonts w:ascii="Times New Roman" w:eastAsia="Times New Roman" w:hAnsi="Times New Roman"/>
      <w:sz w:val="24"/>
      <w:szCs w:val="24"/>
      <w:lang w:val="ru-RU" w:eastAsia="ar-SA"/>
    </w:rPr>
  </w:style>
  <w:style w:type="table" w:styleId="af0">
    <w:name w:val="Table Grid"/>
    <w:basedOn w:val="a1"/>
    <w:rsid w:val="001E652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7">
    <w:name w:val="Font Style87"/>
    <w:basedOn w:val="a0"/>
    <w:rsid w:val="002B3158"/>
    <w:rPr>
      <w:rFonts w:ascii="Verdana" w:hAnsi="Verdana" w:cs="Verdana"/>
      <w:color w:val="000000"/>
      <w:sz w:val="14"/>
      <w:szCs w:val="14"/>
    </w:rPr>
  </w:style>
  <w:style w:type="paragraph" w:customStyle="1" w:styleId="msolistparagraph0">
    <w:name w:val="msolistparagraph"/>
    <w:basedOn w:val="a"/>
    <w:rsid w:val="002B3158"/>
    <w:pPr>
      <w:spacing w:after="0" w:line="240" w:lineRule="auto"/>
      <w:ind w:left="720"/>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1830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4420</CharactersWithSpaces>
  <SharedDoc>false</SharedDoc>
  <HLinks>
    <vt:vector size="12" baseType="variant">
      <vt:variant>
        <vt:i4>6422561</vt:i4>
      </vt:variant>
      <vt:variant>
        <vt:i4>3</vt:i4>
      </vt:variant>
      <vt:variant>
        <vt:i4>0</vt:i4>
      </vt:variant>
      <vt:variant>
        <vt:i4>5</vt:i4>
      </vt:variant>
      <vt:variant>
        <vt:lpwstr>http://www.tatur.ua/information/19/</vt:lpwstr>
      </vt:variant>
      <vt:variant>
        <vt:lpwstr/>
      </vt:variant>
      <vt:variant>
        <vt:i4>5242902</vt:i4>
      </vt:variant>
      <vt:variant>
        <vt:i4>0</vt:i4>
      </vt:variant>
      <vt:variant>
        <vt:i4>0</vt:i4>
      </vt:variant>
      <vt:variant>
        <vt:i4>5</vt:i4>
      </vt:variant>
      <vt:variant>
        <vt:lpwstr>http://www.tatur.ua/tours/chehia/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 Han</dc:creator>
  <cp:lastModifiedBy>RePack by SPecialiST</cp:lastModifiedBy>
  <cp:revision>2</cp:revision>
  <cp:lastPrinted>2013-02-18T22:46:00Z</cp:lastPrinted>
  <dcterms:created xsi:type="dcterms:W3CDTF">2013-10-28T11:02:00Z</dcterms:created>
  <dcterms:modified xsi:type="dcterms:W3CDTF">2013-10-28T11:02:00Z</dcterms:modified>
</cp:coreProperties>
</file>